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A8" w:rsidRPr="00F30FA8" w:rsidRDefault="00F30FA8" w:rsidP="00F30FA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0FA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121. Оспаривание постановлений должностных лиц службы судебных приставов, их действий (бездействия)</w:t>
      </w:r>
    </w:p>
    <w:p w:rsidR="00F30FA8" w:rsidRPr="00F30FA8" w:rsidRDefault="00F30FA8" w:rsidP="00F30FA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30FA8" w:rsidRPr="00F30FA8" w:rsidRDefault="00F30FA8" w:rsidP="00F30FA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</w:t>
      </w:r>
      <w:hyperlink r:id="rId5" w:history="1">
        <w:r w:rsidRPr="00F30FA8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иными лицами</w:t>
        </w:r>
      </w:hyperlink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чьи права и интересы нарушены такими действиями (бездействием), в порядке подчиненности и </w:t>
      </w:r>
      <w:hyperlink r:id="rId6" w:tooltip="Ссылка на список документов:&#10;&quot;Арбитражный процессуальный кодекс Российской Федерации&quot; от 24.07.2002 N 95-ФЗ&#10;(ред. от 23.06.2016)&#10;(с изм. и доп., вступ. в силу с 01.09.2016)&#10;-------------------- &#10;&quot;Кодекс административного судопроизводства Российской Федерации&quot; от 08.03.2015 N 21-ФЗ&#10;(ред. от 03.07.2016)" w:history="1">
        <w:r w:rsidRPr="00F30FA8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оспорены</w:t>
        </w:r>
      </w:hyperlink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суде.</w:t>
      </w:r>
      <w:proofErr w:type="gramEnd"/>
    </w:p>
    <w:p w:rsidR="00F30FA8" w:rsidRPr="00F30FA8" w:rsidRDefault="00F30FA8" w:rsidP="00F30FA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>2. Постановление, действия (бездействие) главного судебного пристава Российской Федерации могут быть оспорены в суде.</w:t>
      </w:r>
    </w:p>
    <w:p w:rsidR="00F30FA8" w:rsidRPr="00F30FA8" w:rsidRDefault="00F30FA8" w:rsidP="00F30FA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>3. Отказ в отводе судебного пристава-исполнителя может быть обжалован только лицом, заявлявшим отвод. Удовлетворение отвода судебного пристава-исполнителя обжаловано быть не может.</w:t>
      </w:r>
    </w:p>
    <w:p w:rsidR="00F30FA8" w:rsidRPr="00F30FA8" w:rsidRDefault="00F30FA8" w:rsidP="00F30FA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0FA8">
        <w:rPr>
          <w:rFonts w:ascii="Verdana" w:eastAsia="Times New Roman" w:hAnsi="Verdana" w:cs="Times New Roman"/>
          <w:sz w:val="21"/>
          <w:szCs w:val="21"/>
          <w:lang w:eastAsia="ru-RU"/>
        </w:rPr>
        <w:t>4. Постановление о взыскании исполнительского сбора может быть оспорено в суде.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C7"/>
    <w:rsid w:val="003D72C7"/>
    <w:rsid w:val="00F30FA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query&amp;div=LAW&amp;opt=1&amp;REFDOC=201449&amp;REFBASE=LAW&amp;REFFIELD=134&amp;REFSEGM=332&amp;REFPAGE=0&amp;REFTYPE=QP_MULTI_REF&amp;ts=17269147980415614502&amp;REFDST=100991" TargetMode="External"/><Relationship Id="rId5" Type="http://schemas.openxmlformats.org/officeDocument/2006/relationships/hyperlink" Target="../cgi/online.cgi?req=doc&amp;base=LAW&amp;n=189010&amp;rnd=235642.1905624379&amp;dst=100023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2016-11-22T08:42:00Z</dcterms:created>
  <dcterms:modified xsi:type="dcterms:W3CDTF">2016-11-22T08:42:00Z</dcterms:modified>
</cp:coreProperties>
</file>